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Марьевская средняя общеобразовательная школа</w:t>
      </w: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Ольховатский муниципальный район</w:t>
      </w:r>
    </w:p>
    <w:p w:rsidR="009017DE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Воронежская область</w:t>
      </w:r>
    </w:p>
    <w:p w:rsidR="009017DE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7DE" w:rsidRDefault="00745CB0" w:rsidP="001A0AA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45CB0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78.5pt">
            <v:imagedata r:id="rId7" o:title="подписи печать для вставки"/>
          </v:shape>
        </w:pict>
      </w:r>
    </w:p>
    <w:p w:rsidR="009017DE" w:rsidRPr="00877F81" w:rsidRDefault="009017DE" w:rsidP="001A0AA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географии 11</w:t>
      </w:r>
      <w:r w:rsidRPr="00877F81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877F8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017DE" w:rsidRDefault="009017DE" w:rsidP="001A0A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17DE" w:rsidRDefault="009017DE" w:rsidP="001A0A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17DE" w:rsidRDefault="009017DE" w:rsidP="001A0A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017DE" w:rsidRPr="00877F81" w:rsidRDefault="009017DE" w:rsidP="001A0A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>Составитель:</w:t>
      </w:r>
    </w:p>
    <w:p w:rsidR="009017DE" w:rsidRPr="00877F81" w:rsidRDefault="009017DE" w:rsidP="001A0A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 xml:space="preserve">учитель географии  </w:t>
      </w:r>
      <w:r w:rsidRPr="00877F81">
        <w:rPr>
          <w:rFonts w:ascii="Times New Roman" w:hAnsi="Times New Roman"/>
          <w:sz w:val="28"/>
          <w:szCs w:val="28"/>
          <w:lang w:val="en-US"/>
        </w:rPr>
        <w:t>I</w:t>
      </w:r>
      <w:r w:rsidRPr="00877F81">
        <w:rPr>
          <w:rFonts w:ascii="Times New Roman" w:hAnsi="Times New Roman"/>
          <w:sz w:val="28"/>
          <w:szCs w:val="28"/>
        </w:rPr>
        <w:t xml:space="preserve"> кк </w:t>
      </w: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Белик Елена </w:t>
      </w:r>
      <w:r w:rsidRPr="00877F81">
        <w:rPr>
          <w:rFonts w:ascii="Times New Roman" w:hAnsi="Times New Roman"/>
          <w:sz w:val="28"/>
          <w:szCs w:val="28"/>
        </w:rPr>
        <w:t>Александровна</w:t>
      </w: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7DE" w:rsidRPr="00877F81" w:rsidRDefault="009017DE" w:rsidP="001A0A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7DE" w:rsidRPr="008C2BE0" w:rsidRDefault="009017DE" w:rsidP="001A0AA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2018</w:t>
      </w:r>
      <w:r w:rsidRPr="00877F8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</w:p>
    <w:p w:rsidR="009017DE" w:rsidRDefault="009017DE" w:rsidP="001A0AA3">
      <w:pPr>
        <w:rPr>
          <w:rFonts w:ascii="Times New Roman" w:hAnsi="Times New Roman"/>
          <w:sz w:val="28"/>
          <w:szCs w:val="28"/>
        </w:rPr>
      </w:pPr>
    </w:p>
    <w:p w:rsidR="009017DE" w:rsidRDefault="009017DE" w:rsidP="009A4F05">
      <w:pPr>
        <w:rPr>
          <w:rFonts w:ascii="Times New Roman" w:hAnsi="Times New Roman"/>
          <w:sz w:val="28"/>
          <w:szCs w:val="28"/>
        </w:rPr>
      </w:pPr>
    </w:p>
    <w:p w:rsidR="009017DE" w:rsidRDefault="009017DE" w:rsidP="001A0AA3">
      <w:pPr>
        <w:jc w:val="both"/>
        <w:rPr>
          <w:rFonts w:ascii="Times New Roman" w:hAnsi="Times New Roman"/>
          <w:sz w:val="24"/>
          <w:szCs w:val="24"/>
        </w:rPr>
        <w:sectPr w:rsidR="009017DE" w:rsidSect="00CD6F11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  <w:r w:rsidRPr="001A0AA3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Федерального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1A0AA3">
        <w:rPr>
          <w:rFonts w:ascii="Times New Roman" w:hAnsi="Times New Roman"/>
          <w:sz w:val="24"/>
          <w:szCs w:val="24"/>
        </w:rPr>
        <w:t>общего образования (2010 год) с изменениями и дополнениями; примерной образовательной программы основного общего образования; образовательной программы основного общего образования МКОУ Марьевской СОШ; учебного плана МКОУ Марьевской СОШ, федерального перечня учебников; положения о рабочей программе МКОУ Марьевской СОШ.</w:t>
      </w: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  <w:r w:rsidRPr="001A0AA3">
        <w:rPr>
          <w:rFonts w:ascii="Times New Roman" w:hAnsi="Times New Roman"/>
          <w:sz w:val="24"/>
          <w:szCs w:val="24"/>
        </w:rPr>
        <w:t>Ориентирована на преподавание по учебнику  «География: экономическая и социальная география мира: в 2-х ч. Ч.1. Общая характеристика мира: учебник для 10-11 классов общеобразовательных учреждений / Е. М. Домогацких, Н. И. Алексеевский.  – 7-е изд. – М.: ООО  «Русское слово – учебник », 2013.</w:t>
      </w: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</w:pPr>
    </w:p>
    <w:p w:rsidR="009017DE" w:rsidRPr="001A0AA3" w:rsidRDefault="009017DE" w:rsidP="001A0AA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ТРЕБОВАНИЯ К УРОВНЮ ПОДГОТОВКИ</w:t>
      </w:r>
    </w:p>
    <w:p w:rsidR="009017DE" w:rsidRPr="001A0AA3" w:rsidRDefault="009017DE" w:rsidP="001A0AA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i/>
          <w:sz w:val="24"/>
          <w:szCs w:val="24"/>
          <w:lang w:eastAsia="ru-RU"/>
        </w:rPr>
        <w:t>В результате изучения географии на базовом уровне ученик должен</w:t>
      </w:r>
    </w:p>
    <w:p w:rsidR="009017DE" w:rsidRPr="001A0AA3" w:rsidRDefault="009017DE" w:rsidP="001A0AA3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017DE" w:rsidRPr="001A0AA3" w:rsidRDefault="009017DE" w:rsidP="001A0AA3">
      <w:pPr>
        <w:spacing w:before="24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i/>
          <w:sz w:val="24"/>
          <w:szCs w:val="24"/>
          <w:lang w:eastAsia="ru-RU"/>
        </w:rPr>
        <w:t>определять и сравнивать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i/>
          <w:sz w:val="24"/>
          <w:szCs w:val="24"/>
          <w:lang w:eastAsia="ru-RU"/>
        </w:rPr>
        <w:t>оценивать и объяснять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 w:rsidRPr="001A0AA3">
        <w:rPr>
          <w:rFonts w:ascii="Times New Roman" w:hAnsi="Times New Roman"/>
          <w:sz w:val="24"/>
          <w:szCs w:val="24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составлять </w:t>
      </w:r>
      <w:r w:rsidRPr="001A0AA3">
        <w:rPr>
          <w:rFonts w:ascii="Times New Roman" w:hAnsi="Times New Roman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сопоставлять </w:t>
      </w:r>
      <w:r w:rsidRPr="001A0AA3">
        <w:rPr>
          <w:rFonts w:ascii="Times New Roman" w:hAnsi="Times New Roman"/>
          <w:sz w:val="24"/>
          <w:szCs w:val="24"/>
          <w:lang w:eastAsia="ru-RU"/>
        </w:rPr>
        <w:t>географические карты различной тематики;</w:t>
      </w:r>
    </w:p>
    <w:p w:rsidR="009017DE" w:rsidRPr="001A0AA3" w:rsidRDefault="009017DE" w:rsidP="001A0AA3">
      <w:pPr>
        <w:spacing w:before="24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1A0AA3">
        <w:rPr>
          <w:rFonts w:ascii="Times New Roman" w:hAnsi="Times New Roman"/>
          <w:sz w:val="24"/>
          <w:szCs w:val="24"/>
          <w:lang w:eastAsia="ru-RU"/>
        </w:rPr>
        <w:t>для: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9017DE" w:rsidRPr="001A0AA3" w:rsidRDefault="009017DE" w:rsidP="001A0AA3">
      <w:pPr>
        <w:numPr>
          <w:ilvl w:val="0"/>
          <w:numId w:val="1"/>
        </w:numPr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Часть 2. Региональный обзор мира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Политическая карта мира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Понятие о регионах мира. Международные организации, их многообразие и виды.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1A0AA3">
        <w:rPr>
          <w:rFonts w:ascii="Times New Roman" w:hAnsi="Times New Roman"/>
          <w:bCs/>
          <w:sz w:val="24"/>
          <w:szCs w:val="24"/>
          <w:lang w:eastAsia="ru-RU"/>
        </w:rPr>
        <w:t>политико-географическое положение,</w:t>
      </w: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0AA3">
        <w:rPr>
          <w:rFonts w:ascii="Times New Roman" w:hAnsi="Times New Roman"/>
          <w:sz w:val="24"/>
          <w:szCs w:val="24"/>
          <w:lang w:eastAsia="ru-RU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2. Зарубежная Европа </w:t>
      </w:r>
    </w:p>
    <w:p w:rsidR="009017DE" w:rsidRPr="001A0AA3" w:rsidRDefault="009017DE" w:rsidP="001A0AA3">
      <w:pPr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Охрана окружающей среды и экологические проблемы, экологическая политика.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Особенности европейских субрегионов.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Страны Европы. </w:t>
      </w:r>
      <w:r w:rsidRPr="001A0AA3">
        <w:rPr>
          <w:rFonts w:ascii="Times New Roman" w:hAnsi="Times New Roman"/>
          <w:b/>
          <w:sz w:val="24"/>
          <w:szCs w:val="24"/>
          <w:lang w:eastAsia="ru-RU"/>
        </w:rPr>
        <w:t>Федеративная Республика Германия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>Республика Польша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Основные понятия: </w:t>
      </w:r>
      <w:r w:rsidRPr="001A0AA3">
        <w:rPr>
          <w:rFonts w:ascii="Times New Roman" w:hAnsi="Times New Roman"/>
          <w:sz w:val="24"/>
          <w:szCs w:val="24"/>
          <w:lang w:eastAsia="ru-RU"/>
        </w:rPr>
        <w:t>Западная, Восточная, Северная, Центральная и Южная Европа. Центральная ось развития.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3. Зарубежная Азия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Страны Азии. </w:t>
      </w:r>
      <w:r w:rsidRPr="001A0AA3">
        <w:rPr>
          <w:rFonts w:ascii="Times New Roman" w:hAnsi="Times New Roman"/>
          <w:b/>
          <w:sz w:val="24"/>
          <w:szCs w:val="24"/>
          <w:lang w:eastAsia="ru-RU"/>
        </w:rPr>
        <w:t>Япония.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>Китайская Народная Республика.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9017DE" w:rsidRPr="001A0AA3" w:rsidRDefault="009017DE" w:rsidP="001A0AA3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Международные экономические связи; свободные экономические зоны Китая. 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Охрана окружающей среды и экологические проблемы.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>Республика Индия.</w:t>
      </w: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0AA3">
        <w:rPr>
          <w:rFonts w:ascii="Times New Roman" w:hAnsi="Times New Roman"/>
          <w:sz w:val="24"/>
          <w:szCs w:val="24"/>
          <w:lang w:eastAsia="ru-RU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</w:t>
      </w:r>
      <w:r w:rsidRPr="001A0AA3">
        <w:rPr>
          <w:rFonts w:ascii="Times New Roman" w:hAnsi="Times New Roman"/>
          <w:sz w:val="24"/>
          <w:szCs w:val="24"/>
          <w:lang w:eastAsia="ru-RU"/>
        </w:rPr>
        <w:lastRenderedPageBreak/>
        <w:t>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Международные экономические связи.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Внутренние различия. Экономические районы Индии и их специфика.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Охрана окружающей среды и экологические проблемы.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1A0AA3">
        <w:rPr>
          <w:rFonts w:ascii="Times New Roman" w:hAnsi="Times New Roman"/>
          <w:bCs/>
          <w:sz w:val="24"/>
          <w:szCs w:val="24"/>
          <w:lang w:eastAsia="ru-RU"/>
        </w:rPr>
        <w:t>Юго-</w:t>
      </w:r>
      <w:r w:rsidRPr="001A0AA3">
        <w:rPr>
          <w:rFonts w:ascii="Times New Roman" w:hAnsi="Times New Roman"/>
          <w:sz w:val="24"/>
          <w:szCs w:val="24"/>
          <w:lang w:eastAsia="ru-RU"/>
        </w:rPr>
        <w:t>Западная, Центральная, Восточная, Южная и Юго-Восточная Азия.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4. Северная Америка </w:t>
      </w:r>
    </w:p>
    <w:p w:rsidR="009017DE" w:rsidRPr="001A0AA3" w:rsidRDefault="009017DE" w:rsidP="001A0AA3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Понятие об Англо-Америке и Латинской Америке.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>Соединенные Штаты Америки.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Краткая историческая справка.  Территория, границы, положение. Государственный строй.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Загрязнение окружающей среды в США и меры по ее охране. Национальные парки и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>Канада.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1A0AA3">
        <w:rPr>
          <w:rFonts w:ascii="Times New Roman" w:hAnsi="Times New Roman"/>
          <w:sz w:val="24"/>
          <w:szCs w:val="24"/>
          <w:lang w:eastAsia="ru-RU"/>
        </w:rPr>
        <w:t>Англо-Америка,  Латинская Америка.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5. Латинская Америка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Cs/>
          <w:sz w:val="24"/>
          <w:szCs w:val="24"/>
          <w:lang w:eastAsia="ru-RU"/>
        </w:rPr>
        <w:t>Состав и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 общая характеристика региона. Географическое положение. Природные условия и ресурсы. 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lastRenderedPageBreak/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>Бразилия.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1A0AA3">
        <w:rPr>
          <w:rFonts w:ascii="Times New Roman" w:hAnsi="Times New Roman"/>
          <w:sz w:val="24"/>
          <w:szCs w:val="24"/>
          <w:lang w:eastAsia="ru-RU"/>
        </w:rPr>
        <w:t>Андийские страны, Вест-Индия, Центральная Америка, латифундии.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6. Африка 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Международные экономические связи.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Субрегионы Африки: Северная, Западная, Восточная, Центральная и Южная Африка. Их специфика.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Южно-Африканская Республика (ЮАР) – 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>Республика Кения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1A0AA3">
        <w:rPr>
          <w:rFonts w:ascii="Times New Roman" w:hAnsi="Times New Roman"/>
          <w:sz w:val="24"/>
          <w:szCs w:val="24"/>
          <w:lang w:eastAsia="ru-RU"/>
        </w:rPr>
        <w:t>Северная, Восточная, Центральная, Южная Африка, апартеид.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7. Австралия и Океания </w:t>
      </w:r>
    </w:p>
    <w:p w:rsidR="009017DE" w:rsidRPr="001A0AA3" w:rsidRDefault="009017DE" w:rsidP="001A0AA3">
      <w:pPr>
        <w:spacing w:after="0" w:line="240" w:lineRule="auto"/>
        <w:ind w:right="-12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ind w:right="-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>Австралия.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9017DE" w:rsidRPr="001A0AA3" w:rsidRDefault="009017DE" w:rsidP="001A0AA3">
      <w:pPr>
        <w:spacing w:after="0" w:line="240" w:lineRule="auto"/>
        <w:ind w:right="-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Богатство природных  ресурсов и нехватка воды. Хозяйственная оценка природных условий и ресурсов. </w:t>
      </w:r>
    </w:p>
    <w:p w:rsidR="009017DE" w:rsidRPr="001A0AA3" w:rsidRDefault="009017DE" w:rsidP="001A0AA3">
      <w:pPr>
        <w:spacing w:after="0" w:line="240" w:lineRule="auto"/>
        <w:ind w:right="-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Особенности воспроизводства, состава и размещения населения. Мигранты.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9017DE" w:rsidRPr="001A0AA3" w:rsidRDefault="009017DE" w:rsidP="001A0AA3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sz w:val="24"/>
          <w:szCs w:val="24"/>
          <w:lang w:eastAsia="ru-RU"/>
        </w:rPr>
        <w:t>Охрана окружающей среды и экологические проблемы. Объекты Всемирного наследия.</w:t>
      </w:r>
    </w:p>
    <w:p w:rsidR="009017DE" w:rsidRPr="001A0AA3" w:rsidRDefault="009017DE" w:rsidP="001A0AA3">
      <w:pPr>
        <w:spacing w:after="0" w:line="240" w:lineRule="auto"/>
        <w:ind w:right="-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>Океания.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8. Россия в современном мире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A3">
        <w:rPr>
          <w:rFonts w:ascii="Times New Roman" w:hAnsi="Times New Roman"/>
          <w:bCs/>
          <w:sz w:val="24"/>
          <w:szCs w:val="24"/>
          <w:lang w:eastAsia="ru-RU"/>
        </w:rPr>
        <w:t xml:space="preserve">Экономико-географическая история России. Роль России в мировом хозяйстве и ее изменение. </w:t>
      </w:r>
      <w:r w:rsidRPr="001A0AA3">
        <w:rPr>
          <w:rFonts w:ascii="Times New Roman" w:hAnsi="Times New Roman"/>
          <w:sz w:val="24"/>
          <w:szCs w:val="24"/>
          <w:lang w:eastAsia="ru-RU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ind w:left="28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0AA3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/>
      </w:tblPr>
      <w:tblGrid>
        <w:gridCol w:w="1242"/>
        <w:gridCol w:w="6089"/>
        <w:gridCol w:w="1843"/>
      </w:tblGrid>
      <w:tr w:rsidR="009017DE" w:rsidRPr="001A0AA3" w:rsidTr="004A7A62">
        <w:trPr>
          <w:cantSplit/>
          <w:trHeight w:val="538"/>
        </w:trPr>
        <w:tc>
          <w:tcPr>
            <w:tcW w:w="1242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right="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017DE" w:rsidRPr="001A0AA3" w:rsidTr="004A7A62">
        <w:tc>
          <w:tcPr>
            <w:tcW w:w="1242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Политическая карта мира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17DE" w:rsidRPr="001A0AA3" w:rsidTr="004A7A62">
        <w:tc>
          <w:tcPr>
            <w:tcW w:w="1242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Зарубежная Европа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17DE" w:rsidRPr="001A0AA3" w:rsidTr="004A7A62">
        <w:tc>
          <w:tcPr>
            <w:tcW w:w="1242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Азия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017DE" w:rsidRPr="001A0AA3" w:rsidTr="004A7A62">
        <w:tc>
          <w:tcPr>
            <w:tcW w:w="1242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Америка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017DE" w:rsidRPr="001A0AA3" w:rsidTr="004A7A62">
        <w:tc>
          <w:tcPr>
            <w:tcW w:w="1242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017DE" w:rsidRPr="001A0AA3" w:rsidTr="004A7A62">
        <w:tc>
          <w:tcPr>
            <w:tcW w:w="1242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17DE" w:rsidRPr="001A0AA3" w:rsidTr="004A7A62">
        <w:tc>
          <w:tcPr>
            <w:tcW w:w="1242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Россия и современный мир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17DE" w:rsidRPr="001A0AA3" w:rsidTr="004A7A62">
        <w:tc>
          <w:tcPr>
            <w:tcW w:w="1242" w:type="dxa"/>
            <w:vMerge w:val="restart"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017DE" w:rsidRPr="001A0AA3" w:rsidRDefault="009017DE" w:rsidP="001A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017DE" w:rsidRPr="001A0AA3" w:rsidTr="004A7A62">
        <w:trPr>
          <w:gridAfter w:val="2"/>
          <w:wAfter w:w="7932" w:type="dxa"/>
          <w:trHeight w:val="322"/>
        </w:trPr>
        <w:tc>
          <w:tcPr>
            <w:tcW w:w="1242" w:type="dxa"/>
            <w:vMerge/>
            <w:vAlign w:val="center"/>
          </w:tcPr>
          <w:p w:rsidR="009017DE" w:rsidRPr="001A0AA3" w:rsidRDefault="009017DE" w:rsidP="001A0A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jc w:val="both"/>
        <w:rPr>
          <w:rFonts w:ascii="Times New Roman" w:hAnsi="Times New Roman"/>
          <w:sz w:val="24"/>
          <w:szCs w:val="24"/>
        </w:rPr>
        <w:sectPr w:rsidR="009017DE" w:rsidRPr="001A0AA3" w:rsidSect="001A0A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17DE" w:rsidRPr="001A0AA3" w:rsidRDefault="009017DE" w:rsidP="001A0AA3">
      <w:pPr>
        <w:jc w:val="right"/>
        <w:rPr>
          <w:rFonts w:ascii="Times New Roman" w:hAnsi="Times New Roman"/>
          <w:sz w:val="24"/>
          <w:szCs w:val="24"/>
        </w:rPr>
      </w:pPr>
      <w:r w:rsidRPr="001A0AA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017DE" w:rsidRPr="001A0AA3" w:rsidRDefault="009017DE" w:rsidP="001A0A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0AA3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7DE" w:rsidRPr="001A0AA3" w:rsidRDefault="009017DE" w:rsidP="001A0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77"/>
        <w:gridCol w:w="3649"/>
        <w:gridCol w:w="2832"/>
        <w:gridCol w:w="1260"/>
        <w:gridCol w:w="1001"/>
        <w:gridCol w:w="38"/>
        <w:gridCol w:w="964"/>
        <w:gridCol w:w="1984"/>
        <w:gridCol w:w="2552"/>
        <w:gridCol w:w="121"/>
        <w:gridCol w:w="21"/>
      </w:tblGrid>
      <w:tr w:rsidR="009017DE" w:rsidRPr="001A0AA3" w:rsidTr="00884E4F">
        <w:trPr>
          <w:gridAfter w:val="2"/>
          <w:wAfter w:w="142" w:type="dxa"/>
        </w:trPr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01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02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255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9017DE" w:rsidRPr="001A0AA3" w:rsidTr="004A7A62">
        <w:trPr>
          <w:gridAfter w:val="1"/>
          <w:wAfter w:w="21" w:type="dxa"/>
        </w:trPr>
        <w:tc>
          <w:tcPr>
            <w:tcW w:w="14940" w:type="dxa"/>
            <w:gridSpan w:val="11"/>
          </w:tcPr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Политическая карта мира (2 часа)</w:t>
            </w:r>
          </w:p>
        </w:tc>
      </w:tr>
      <w:tr w:rsidR="009017DE" w:rsidRPr="001A0AA3" w:rsidTr="009A4F05">
        <w:trPr>
          <w:gridAfter w:val="1"/>
          <w:wAfter w:w="21" w:type="dxa"/>
        </w:trPr>
        <w:tc>
          <w:tcPr>
            <w:tcW w:w="5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9017DE" w:rsidRPr="001A0AA3" w:rsidRDefault="009017DE" w:rsidP="001A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политической карты мира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об этапах формирования политической карты мира.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73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 </w:t>
            </w:r>
          </w:p>
        </w:tc>
      </w:tr>
      <w:tr w:rsidR="009017DE" w:rsidRPr="001A0AA3" w:rsidTr="009A4F05">
        <w:trPr>
          <w:gridAfter w:val="1"/>
          <w:wAfter w:w="21" w:type="dxa"/>
        </w:trPr>
        <w:tc>
          <w:tcPr>
            <w:tcW w:w="5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9017DE" w:rsidRPr="001A0AA3" w:rsidRDefault="009017DE" w:rsidP="001A0A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Регионы мира и международные организации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международных организациях.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73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 </w:t>
            </w:r>
          </w:p>
        </w:tc>
      </w:tr>
      <w:tr w:rsidR="009017DE" w:rsidRPr="001A0AA3" w:rsidTr="004A7A62">
        <w:tc>
          <w:tcPr>
            <w:tcW w:w="14961" w:type="dxa"/>
            <w:gridSpan w:val="12"/>
          </w:tcPr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Региональная характеристика мира</w:t>
            </w:r>
          </w:p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Зарубежная Европа (6 часов)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географическое положение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об особенностях ЭГП стран Европы, определять его значение для хозяйства региона.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люди.</w:t>
            </w:r>
          </w:p>
        </w:tc>
        <w:tc>
          <w:tcPr>
            <w:tcW w:w="2832" w:type="dxa"/>
          </w:tcPr>
          <w:p w:rsidR="009017DE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об особенностях населения Зарубежной Европы и оценить природно-ресурсный потенциал.</w:t>
            </w:r>
          </w:p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§4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и внутренние различия.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хозяйстве стран Европы, ознакомить с особенностями отраслевого состава промышленности.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§5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Федеративная Республика Германия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населении, особенностях хозяйства ФРГ.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§6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Польша.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населении, особенностях хозяйства Польши.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 с элементами практикума.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§7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«Европа»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и обобщить знания по теме «Европа»; проверить уровень знаний и умений.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7DE" w:rsidRPr="001A0AA3" w:rsidTr="004A7A62">
        <w:tc>
          <w:tcPr>
            <w:tcW w:w="14961" w:type="dxa"/>
            <w:gridSpan w:val="12"/>
          </w:tcPr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Зарубежная Азия (9 часов)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Географическое положение и ресурсы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представление учащихся о географическом положении и  природных ресурсах. 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 с элементами практикума.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§8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и хозяйство.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об особенностях развития хозяйства региона Азии  и особенностях населения.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§9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Япония. Географическое положение, ресурсы и население.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представление о природе </w:t>
            </w: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населении страны.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§10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Японии.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территориальную структуру хозяйства.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§11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Китайская Народная Республика. Географическое положение, ресурсы и население.</w:t>
            </w:r>
          </w:p>
        </w:tc>
        <w:tc>
          <w:tcPr>
            <w:tcW w:w="2832" w:type="dxa"/>
            <w:vMerge w:val="restart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целостное представление о Китае.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§12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Китая.</w:t>
            </w:r>
          </w:p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§13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Индия. Географическое положение, ресурсы и население.</w:t>
            </w:r>
          </w:p>
        </w:tc>
        <w:tc>
          <w:tcPr>
            <w:tcW w:w="2832" w:type="dxa"/>
            <w:vMerge w:val="restart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особенности ГП, населения и хозяйства Индии.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Урок-семинар.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§14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и внутренние различия республики Индии.</w:t>
            </w:r>
          </w:p>
        </w:tc>
        <w:tc>
          <w:tcPr>
            <w:tcW w:w="2832" w:type="dxa"/>
            <w:vMerge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Урок-семинар.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§15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«Азия»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закрепить знания учащихся по теме «Азия»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Урок-зачет.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7DE" w:rsidRPr="001A0AA3" w:rsidTr="004A7A62">
        <w:tc>
          <w:tcPr>
            <w:tcW w:w="14961" w:type="dxa"/>
            <w:gridSpan w:val="12"/>
          </w:tcPr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Америка (8часов)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Соединенные Штаты Америки. Географическое положение, ресурсы и население.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Дать знания об особенностях ГП, рассмотреть основные черты населения и его размещения, оценка природных ресурсов.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§16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Хозяйство, внутренние различия.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структуру и размещение хозяйства.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§17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Канада. Географическое положение, ресурсы и население.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ГП Канады, охарактеризовать расселение населения и оценить природные ресурсы.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§18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Географическое положение, ресурсы и население латинской Америки.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у учащихся представление о странах Латинской </w:t>
            </w: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Америки, их особенностях, ГП, населении. Оценить природно-ресурсный потенциал для развития стран Латинской Америки.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Урок-беседа.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и внутренние различия.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хозяйстве стран Латинской Америки.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Урок-беседа.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§20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Федеративная Республика Бразилия. Географическое положение, ресурсы и население.</w:t>
            </w:r>
          </w:p>
        </w:tc>
        <w:tc>
          <w:tcPr>
            <w:tcW w:w="2832" w:type="dxa"/>
            <w:vMerge w:val="restart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своеобразие Бразилии как одной из самых успешных перспективных стран Латинской Америки. Выявить особенности историко-географического развития Бразилии.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§21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 Бразилии.</w:t>
            </w:r>
          </w:p>
        </w:tc>
        <w:tc>
          <w:tcPr>
            <w:tcW w:w="2832" w:type="dxa"/>
            <w:vMerge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§22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«Америка»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и обобщить знания учащихся по теме «Америка».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7DE" w:rsidRPr="001A0AA3" w:rsidTr="004A7A62">
        <w:tc>
          <w:tcPr>
            <w:tcW w:w="14961" w:type="dxa"/>
            <w:gridSpan w:val="12"/>
          </w:tcPr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АФРИКА. (5 часа)</w:t>
            </w:r>
          </w:p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Африка. Географическое положение и природные ресурсы.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об особенностях ГП, дать оценку природно-ресурсного потенциала Африки.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§23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и хозяйство.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Рассмотреть основные черты населения и его размещения, структуру и </w:t>
            </w: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хозяйства.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§24 </w:t>
            </w:r>
          </w:p>
        </w:tc>
      </w:tr>
      <w:tr w:rsidR="009017DE" w:rsidRPr="001A0AA3" w:rsidTr="009521A3">
        <w:trPr>
          <w:trHeight w:val="983"/>
        </w:trPr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Южно-Африканская Республика. Географическое положение, ресурсы и население.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особенности ГП, населения и хозяйства ЮАР.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Урок-семинар.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§25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Кения. Географическое положение, ресурсы и население.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особенности ГП, населения и хозяйства Кении.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Урок-семинар.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§26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Африка.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и обобщить знания учащихся по теме «Африка».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7DE" w:rsidRPr="001A0AA3" w:rsidTr="004A7A62">
        <w:tc>
          <w:tcPr>
            <w:tcW w:w="14961" w:type="dxa"/>
            <w:gridSpan w:val="12"/>
          </w:tcPr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Австралия и Океания. (2часа)</w:t>
            </w:r>
          </w:p>
        </w:tc>
      </w:tr>
      <w:tr w:rsidR="009017DE" w:rsidRPr="001A0AA3" w:rsidTr="009A4F05">
        <w:trPr>
          <w:trHeight w:val="631"/>
        </w:trPr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Австралия. 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особенностями экономической социальной географии страны.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§27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особенностями экономической социальной географии страны.</w:t>
            </w:r>
          </w:p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Урок-лекция.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§28</w:t>
            </w:r>
          </w:p>
        </w:tc>
      </w:tr>
      <w:tr w:rsidR="009017DE" w:rsidRPr="001A0AA3" w:rsidTr="004A7A62">
        <w:tc>
          <w:tcPr>
            <w:tcW w:w="14961" w:type="dxa"/>
            <w:gridSpan w:val="12"/>
          </w:tcPr>
          <w:p w:rsidR="009017DE" w:rsidRPr="001A0AA3" w:rsidRDefault="009017DE" w:rsidP="001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 и современный мир.(2 часа)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Экономико-географическая история России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этапами развития хозяйства России.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§29 </w:t>
            </w:r>
          </w:p>
        </w:tc>
      </w:tr>
      <w:tr w:rsidR="009017DE" w:rsidRPr="001A0AA3" w:rsidTr="009A4F05">
        <w:tc>
          <w:tcPr>
            <w:tcW w:w="46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6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2832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Углубить знания об отраслях международной специализации современной России.</w:t>
            </w:r>
          </w:p>
        </w:tc>
        <w:tc>
          <w:tcPr>
            <w:tcW w:w="1260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gridSpan w:val="2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6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2694" w:type="dxa"/>
            <w:gridSpan w:val="3"/>
          </w:tcPr>
          <w:p w:rsidR="009017DE" w:rsidRPr="001A0AA3" w:rsidRDefault="009017DE" w:rsidP="001A0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§30 </w:t>
            </w:r>
          </w:p>
        </w:tc>
      </w:tr>
    </w:tbl>
    <w:p w:rsidR="009017DE" w:rsidRPr="001A0AA3" w:rsidRDefault="009017DE" w:rsidP="001A0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9017DE" w:rsidRPr="001A0AA3" w:rsidSect="001A0AA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017DE" w:rsidRPr="001A0AA3" w:rsidRDefault="009017DE" w:rsidP="001A0AA3">
      <w:pPr>
        <w:jc w:val="both"/>
        <w:rPr>
          <w:sz w:val="24"/>
          <w:szCs w:val="24"/>
        </w:rPr>
      </w:pPr>
    </w:p>
    <w:sectPr w:rsidR="009017DE" w:rsidRPr="001A0AA3" w:rsidSect="009A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09" w:rsidRDefault="00957809">
      <w:r>
        <w:separator/>
      </w:r>
    </w:p>
  </w:endnote>
  <w:endnote w:type="continuationSeparator" w:id="1">
    <w:p w:rsidR="00957809" w:rsidRDefault="0095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DE" w:rsidRDefault="0060305F" w:rsidP="001A0A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7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7DE" w:rsidRDefault="009017DE" w:rsidP="001A0A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DE" w:rsidRDefault="0060305F" w:rsidP="001A0A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7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CB0">
      <w:rPr>
        <w:rStyle w:val="a5"/>
        <w:noProof/>
      </w:rPr>
      <w:t>1</w:t>
    </w:r>
    <w:r>
      <w:rPr>
        <w:rStyle w:val="a5"/>
      </w:rPr>
      <w:fldChar w:fldCharType="end"/>
    </w:r>
  </w:p>
  <w:p w:rsidR="009017DE" w:rsidRDefault="009017DE" w:rsidP="001A0A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09" w:rsidRDefault="00957809">
      <w:r>
        <w:separator/>
      </w:r>
    </w:p>
  </w:footnote>
  <w:footnote w:type="continuationSeparator" w:id="1">
    <w:p w:rsidR="00957809" w:rsidRDefault="00957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05"/>
    <w:rsid w:val="000145C7"/>
    <w:rsid w:val="0008056A"/>
    <w:rsid w:val="000F07E8"/>
    <w:rsid w:val="001A0AA3"/>
    <w:rsid w:val="00295E5E"/>
    <w:rsid w:val="003703E3"/>
    <w:rsid w:val="00416F62"/>
    <w:rsid w:val="00442CF7"/>
    <w:rsid w:val="004A7A62"/>
    <w:rsid w:val="00545A42"/>
    <w:rsid w:val="005E2F9A"/>
    <w:rsid w:val="0060305F"/>
    <w:rsid w:val="00656239"/>
    <w:rsid w:val="00672829"/>
    <w:rsid w:val="00745CB0"/>
    <w:rsid w:val="00776B06"/>
    <w:rsid w:val="007F6E1C"/>
    <w:rsid w:val="00877F81"/>
    <w:rsid w:val="00884E4F"/>
    <w:rsid w:val="008C2BE0"/>
    <w:rsid w:val="009017DE"/>
    <w:rsid w:val="0090264A"/>
    <w:rsid w:val="00905793"/>
    <w:rsid w:val="009158D4"/>
    <w:rsid w:val="009521A3"/>
    <w:rsid w:val="00957809"/>
    <w:rsid w:val="009A4F05"/>
    <w:rsid w:val="00A20EF9"/>
    <w:rsid w:val="00A45716"/>
    <w:rsid w:val="00A828B3"/>
    <w:rsid w:val="00B17938"/>
    <w:rsid w:val="00B74EA8"/>
    <w:rsid w:val="00C16C74"/>
    <w:rsid w:val="00C17F7F"/>
    <w:rsid w:val="00C33791"/>
    <w:rsid w:val="00C409AE"/>
    <w:rsid w:val="00CD6F11"/>
    <w:rsid w:val="00CE0F2B"/>
    <w:rsid w:val="00D71444"/>
    <w:rsid w:val="00DC43BA"/>
    <w:rsid w:val="00E5294E"/>
    <w:rsid w:val="00E64B6C"/>
    <w:rsid w:val="00F04D1B"/>
    <w:rsid w:val="00F42B3F"/>
    <w:rsid w:val="00F6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0A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6B06"/>
    <w:rPr>
      <w:rFonts w:cs="Times New Roman"/>
      <w:lang w:eastAsia="en-US"/>
    </w:rPr>
  </w:style>
  <w:style w:type="character" w:styleId="a5">
    <w:name w:val="page number"/>
    <w:basedOn w:val="a0"/>
    <w:uiPriority w:val="99"/>
    <w:rsid w:val="001A0A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3288</Words>
  <Characters>18748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11</cp:revision>
  <cp:lastPrinted>2016-10-08T12:14:00Z</cp:lastPrinted>
  <dcterms:created xsi:type="dcterms:W3CDTF">2001-12-31T20:21:00Z</dcterms:created>
  <dcterms:modified xsi:type="dcterms:W3CDTF">2018-10-15T08:54:00Z</dcterms:modified>
</cp:coreProperties>
</file>