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4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AC4" w:rsidRDefault="00882AC4" w:rsidP="00783C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Марьевская средняя общеобразовательная школа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Ольховатский муниципальный район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Воронежская область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1D2A93" w:rsidP="00783C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A93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2037080"/>
            <wp:effectExtent l="19050" t="0" r="3175" b="0"/>
            <wp:docPr id="2" name="Рисунок 0" descr="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печать для вставк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82AC4" w:rsidRPr="00AA0020" w:rsidRDefault="00882AC4" w:rsidP="008209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мировой художественной культуре </w:t>
      </w:r>
      <w:r w:rsidRPr="008209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 класс </w:t>
      </w:r>
    </w:p>
    <w:p w:rsidR="00882AC4" w:rsidRPr="0082091B" w:rsidRDefault="00882AC4" w:rsidP="008209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2AC4" w:rsidRPr="00783C9F" w:rsidRDefault="00210A7D" w:rsidP="00820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882AC4" w:rsidRPr="00783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882AC4" w:rsidRPr="00210A7D" w:rsidRDefault="00882AC4" w:rsidP="00783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  <w:r w:rsidR="00210A7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10A7D">
        <w:rPr>
          <w:rFonts w:ascii="Times New Roman" w:hAnsi="Times New Roman" w:cs="Times New Roman"/>
          <w:sz w:val="28"/>
          <w:szCs w:val="28"/>
          <w:lang w:eastAsia="ru-RU"/>
        </w:rPr>
        <w:t xml:space="preserve"> кк</w:t>
      </w:r>
    </w:p>
    <w:p w:rsidR="00882AC4" w:rsidRPr="00783C9F" w:rsidRDefault="00882AC4" w:rsidP="00783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3C9F">
        <w:rPr>
          <w:rFonts w:ascii="Times New Roman" w:hAnsi="Times New Roman" w:cs="Times New Roman"/>
          <w:sz w:val="28"/>
          <w:szCs w:val="28"/>
          <w:lang w:eastAsia="ru-RU"/>
        </w:rPr>
        <w:t>Цыбулевская Валентина Митрофановна</w:t>
      </w:r>
    </w:p>
    <w:p w:rsidR="00882AC4" w:rsidRPr="00783C9F" w:rsidRDefault="00882AC4" w:rsidP="00783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783C9F" w:rsidRDefault="00882AC4" w:rsidP="00783C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Default="00882AC4" w:rsidP="0082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Default="00882AC4" w:rsidP="0082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Default="00882AC4" w:rsidP="0082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AC4" w:rsidRPr="0082091B" w:rsidRDefault="00210A7D" w:rsidP="0082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882AC4" w:rsidRPr="00783C9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2AC4" w:rsidRDefault="00882AC4" w:rsidP="00783C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AC4" w:rsidRPr="00783C9F" w:rsidRDefault="00882AC4" w:rsidP="00783C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783C9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«Мировая художественная культура</w:t>
      </w:r>
      <w:r w:rsidRPr="00783C9F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приказа Министерства образования и н</w:t>
      </w:r>
      <w:r w:rsidR="00560799">
        <w:rPr>
          <w:rFonts w:ascii="Times New Roman" w:hAnsi="Times New Roman" w:cs="Times New Roman"/>
          <w:sz w:val="24"/>
          <w:szCs w:val="24"/>
        </w:rPr>
        <w:t>ауки РФ от 05.03.2004 г. №1089</w:t>
      </w:r>
      <w:r w:rsidRPr="00783C9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приказа Министерства образования и на</w:t>
      </w:r>
      <w:r w:rsidR="00560799">
        <w:rPr>
          <w:rFonts w:ascii="Times New Roman" w:hAnsi="Times New Roman" w:cs="Times New Roman"/>
          <w:sz w:val="24"/>
          <w:szCs w:val="24"/>
        </w:rPr>
        <w:t xml:space="preserve">уки РФ от 09.03.2004 г. № 1312 </w:t>
      </w:r>
      <w:r w:rsidRPr="00783C9F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 xml:space="preserve">- программы Л.Г. 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882AC4" w:rsidRPr="00783C9F" w:rsidRDefault="00882AC4" w:rsidP="00783C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 xml:space="preserve">Программа рассчитана на 35 учебных часов из расчёта 1 часа в неделю. </w:t>
      </w:r>
    </w:p>
    <w:p w:rsidR="00882AC4" w:rsidRPr="00783C9F" w:rsidRDefault="00882AC4" w:rsidP="00783C9F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Изучение МХК направлено на достижение  следующих</w:t>
      </w:r>
      <w:r w:rsidRPr="00783C9F">
        <w:rPr>
          <w:rFonts w:ascii="Times New Roman" w:hAnsi="Times New Roman" w:cs="Times New Roman"/>
          <w:i/>
          <w:iCs/>
          <w:sz w:val="24"/>
          <w:szCs w:val="24"/>
        </w:rPr>
        <w:t>целей и задач: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882AC4" w:rsidRPr="00783C9F" w:rsidRDefault="00882AC4" w:rsidP="00783C9F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нацелены </w:t>
      </w:r>
      <w:r w:rsidRPr="0082091B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тот объем знаний, который позволяет ориентироваться в окружа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ющем мире, понимать мотивы поведения и поступки других людей и, следовательно, максимально эффективно взаимодей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ствовать с ними и успешно функционировать в обществе.</w:t>
      </w:r>
    </w:p>
    <w:p w:rsidR="00882AC4" w:rsidRPr="0082091B" w:rsidRDefault="00882AC4" w:rsidP="00820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МХК направлено на формирование у учащихся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следующих</w:t>
      </w:r>
      <w:r w:rsidRPr="008209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умений и навыков</w:t>
      </w:r>
      <w:r w:rsidRPr="0082091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2AC4" w:rsidRPr="0082091B" w:rsidRDefault="00882AC4" w:rsidP="008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- умение самостоятельно и мотивированно организовывать свою познавательную деятельность;</w:t>
      </w:r>
    </w:p>
    <w:p w:rsidR="00882AC4" w:rsidRPr="0082091B" w:rsidRDefault="00882AC4" w:rsidP="008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- устанавливать несложные реальные связи и зависимости;</w:t>
      </w:r>
    </w:p>
    <w:p w:rsidR="00882AC4" w:rsidRPr="0082091B" w:rsidRDefault="00882AC4" w:rsidP="008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- оценивать, сопоставлять и классифицировать феномены культуры искусства;</w:t>
      </w:r>
    </w:p>
    <w:p w:rsidR="00882AC4" w:rsidRPr="0082091B" w:rsidRDefault="00882AC4" w:rsidP="008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- осуществлять поиск нужной информации в источниках различного типа;</w:t>
      </w:r>
    </w:p>
    <w:p w:rsidR="00882AC4" w:rsidRPr="0082091B" w:rsidRDefault="00882AC4" w:rsidP="008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- использовать мультимедийные ресурсы и компьютерные технологии для оформления творческих работ;</w:t>
      </w:r>
    </w:p>
    <w:p w:rsidR="00882AC4" w:rsidRPr="0082091B" w:rsidRDefault="00882AC4" w:rsidP="00820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требованиями, обозначенными в Государ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ственном стандарте, ученик должен: 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/понимать: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 основные виды и жанры искусства;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 изученные направления и стили мировой художественной культуры;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 шедевры мировой художественной культуры;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особенности языка различных видов искусства; 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 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деленной эпохой, стилем, направлением;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устанавливать стилевые и сюжетные связи между произ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ведениями разных видов искусства;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пользоваться различными источниками информации о мировой художественной культуре;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выполнять учебные и творческие задания (доклады, сооб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щения);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в практической дея</w:t>
      </w: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тельности и повседневной жизни для: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 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выбора путей своего культурного развития;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организации личного и коллективного досуга;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выражения собственного суждения о произведениях клас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сики и современного искусства;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самостоятельного художественного творчества.</w:t>
      </w:r>
    </w:p>
    <w:p w:rsidR="00882AC4" w:rsidRPr="0082091B" w:rsidRDefault="00882AC4" w:rsidP="00820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мировоззренческого характера дисциплины соот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ношение между традиционной урочной и внеурочной деятель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ностью, направленной на расширение кругозора и активное участие в современном культурном процессе, решается в пользу последней. Неслучайно в стандарте курсивом выделены назва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памятников культуры, знакомство с которыми желатель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для получения более полной и красочной картины художе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ственного развития, но изучение которых на уроке необязатель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но. Акцент сделан на приобретение навыков, которые позволя</w:t>
      </w:r>
      <w:r w:rsidRPr="00820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бы анализировать произведения искусства.</w:t>
      </w:r>
    </w:p>
    <w:p w:rsidR="00882AC4" w:rsidRDefault="00882AC4"/>
    <w:p w:rsidR="00882AC4" w:rsidRDefault="00882AC4"/>
    <w:p w:rsidR="00882AC4" w:rsidRDefault="00882AC4"/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 (35 ЧАСОВ)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КУЛЬТУРА ПЕРВОБЫТНОГО МИРА (3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представлений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мире и жизни в мифах.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Миф как факт мироощущения. Космогонические мифы.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Древние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обра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зы в основе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вертикальной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и горизонтальной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модели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мира: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ровое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древо,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мировая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гора, дорога. Магический ритуал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спо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соб иллюзорного овладения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миром. Обряд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плодородия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вос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произведение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первичного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мифа.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Ритуал,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посвященный Осири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су.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«Великий выход» 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обряд воскрешения Осириса.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Славян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земледельческие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обряды.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Святки. Масленица. Русальная неделя. Семик. Иван Купала. Фольклор как отражение первич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мифа. Сказка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 царевне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Несмеяне.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Зарождение искусст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ва.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образ — основное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средство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отражения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познания мира в первобытном искусстве. Наскальная живопись палеолита и мезолита в пещерах Альтамира и Ласко. Геомет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рический орнамент неолита как символ перехода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от хаоса к форме.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Образность архитектурных первоэлементов. Стонхендж.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КУЛЬТУРА ДРЕВНЕГО МИРА (14 ЧАСОВ)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Месопотамия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Месопотамский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зиккурат — жилище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бога.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Зиккураты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Этте-менигуру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в Уре и Этеменанки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Вавилоне.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Глазурованный кир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пич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ритмический узор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основные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декоративные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средства. Ворота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Иштар, Дорога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процессий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Новом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Вавилоне. Реализм образов живой природы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специфика месопотамского изобра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зительного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искусства.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Древний Египет (2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Воплощение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идеи Вечной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жизни в архитектуре некрополей. Пирамиды в Гизе. Наземный храм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символ вечного самовоз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рождения бога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Ра.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Храм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Амона-Ра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в Карнаке. Роль магии в за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упокойном культе. Декор саркофагов и гробниц как гаранта Вечной жизни. Канон изображения фигуры на плоскости. Сар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кофаг царицы Кауи. Гробница Рамсеса </w:t>
      </w:r>
      <w:r w:rsidRPr="007E3174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 в Долине царей.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Древняя Индия (2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Индуизм как сплав верований, традиций и норм поведения. Индуистский храм — мистический аналог тела-жертвы и свя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щенной горы. Храм КандарьяМахадева в Кхаджурахо. Куль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товые сооружения буддизма как символ космоса и божествен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присутствия. Большая ступа в Санчи. Особенности буддий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ской пластики: рельеф ворот Большой ступы в Санчи. Фреско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вая роспись пещерных храмов Аджанты.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Древняя Америка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Жертвенный ритуал во имя жизни — основа культовой ар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хитектуры и рельефа. Пирамида Солнца в Теотиуакане — про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образ храмовой архитектуры индейцев Месамерики. Храм бога Уицилопочтли в Теночтитлане. Комплекс майя в Паленке.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Крито-микенская культура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Древняя Греция (4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рельефа от архаики до высокой классики. Храм Афи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ны в Селинунте. Храм Зевса в Олимпии. Метопы и ионический фриз Парфенона как отражение мифологической, идеологиче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ской, эстетической программы афинского Акрополя. Скульп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тура Древней Греции: эволюция от архаики до поздней класси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ки. Куросы и коры. Статуя Дорифора — образец геометриче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ского стиля Поликлета. Скульптура Фидия — вершина грече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ской пластики. Новая красота поздней классики. Скопас. Ме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нада. Синтез восточных и античных традиций в эллинизме. Спящий гермафродит. Агесандр. Венера Мелосская. Гигантизм архитектурных форм. Экспрессия и натурализм скульптурно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го декора. Пергамский алтарь.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Древний Рим (2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Архитектура как зеркало величия государства. Специфика римского градостроительства. Римский форум, Колизей, Пан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теон.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Планировка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римского дома. Фрески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мозаика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основ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ные средства декора. Дом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Веттиев,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дом Трагического поэта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Помпеях. Скульптурный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портрет.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Юлий Брут,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Октавиан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густ, Константин Великий.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Раннехристианское искусство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Типы храмов: ротонда и базилика. Порядок размещения мозаичного декора. Христианская символика. Мавзолеи Кон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станции в Риме, Галлы Плацидии в Равенне. Базилика Санта-Мария Маджоре в Риме.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КУЛЬТУРА СРЕДНИХ ВЕКОВ (14 ЧАСОВ)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Византия и Древняя Русь (7 часов)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Византийский центрально-купольный храм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как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обиталище Бога на земле. Собор Св. Софии в Константинополе. Архитек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турная символика крестово-купольного храма. Порядок разме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щения декора. Космическая, топографическая, временная сим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волика крестово-купольного храма и его стилистическое мно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ображения на Ильине. Византийский стиль в мозаичном деко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ре. Собор Св. Софии в Константинополе. Церковь Сан-Витале в Равенне. Собор Св. Софии в Киеве. Византийский стиль в ико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нописи. Иконостас. Икона Богоматери Владимирской. Образы Спаса и святых в творчестве Феофана Грека. Деисус Благове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щенского собора Московского Кремля. Московская школа ико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нописи. Русский иконостас. Андрей Рублев. Спас Звенигород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ского чина. Икона Рублева «Троица» — символ национально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го единения русских земель. Эволюция московской архитек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турной школы. Раннемосковская школа. Спасский собор Спа-со-Андроникова монастыря. Ренессансные тенденции в ансам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бле Московского Кремля. Успенский собор. Архангельский со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бор. Грановитая палата. Шатровый храм как образный синтез храма-кивория и ренессансных архитектурных элементов. Цер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ковь Вознесения в Коломенском. Дионисий. Фресковые роспи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си на тему Акафиста в церкви Рождества Богородицы в Ферапонтово. Знаменный распев.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Западная Европа (4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>Дороманская культура: «каролингское Возрождение». Ар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хитектурная символика и мозаичный декор капеллы Карла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Великого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Ахене. Эволюция базиликального типа храма. Церковь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Сен-Мишель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де Кюкса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Лангедоке. Фресковый де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>кор дороманской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базилики. Церковь Санкт-Иоханн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 Мюстере. Кредо романской культуры. Отображение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жизни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человека Средних веков в архитектуре, барельефах, фресковом декоре,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витражах монастырских базилик.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Аббатство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Сен-Пьер в Му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ассаке.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Церковь Санкт-Иоханн в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Мюстере. Церковь Санкт-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Апостельн в Кёльне. Готический храм 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образ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мира.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Церковь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Сен-Дени под Парижем. Внутренний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декор готического хра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ма: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витражи, скульптура, шпалеры.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Собор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Нотр-Дам в Пари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же. Григорианский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хорал. Основные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этапы развития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готиче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ского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стиля. Региональные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особенности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готики. Франция: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со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Нотр-Дам в Шартре,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аббатство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Сен-Дени под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Парижем, собор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Нотр-Дам в Руане. Германия: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собор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Санкт-Петер в Кёль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не,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церковь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Фрауенкирхе в Нюрнберге. Англия: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собор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Вест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минстерского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аббатства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Лондоне. Испания: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собор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 Толедо. Италия: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церковь Санта-Мария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Новелла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Флоренции.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Новое искусство — Арс нова (3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Протореннесанс в Италии.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«Божественная комедия»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Данте Алигьери как отражение эстетики Арс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нова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в литературе. Ан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тичный принцип «подражать природе» в живописи. Джотто. Фресковый цикл в капелле Скровеньи в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Падуе.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Аллегорические циклы Арс нова на тему Триумфа покаяния и Триумфа Смер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Фресковый цикл Андреа да Бонайути в Испанской капелле собора Санта-Мария Новелла во Флоренции. Фресковый цикл Мастера Триумфа Смерти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пизанском кладбище Кампосанто. Музыкальное течение Арс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нова.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Специфика Арс нова на Се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вере. Ян Ван Эйк. Алтарь «Поклонение Агнцу» в церкви Св. Бавона в Генте.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КУЛЬТУРА ДАЛЬНЕГО И БЛИЖНЕГО ВОСТОКА В СРЕДНИЕ ВЕКА (4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Китай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Вечная гармония инь и ян 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основа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китайской культуры. Ансамбль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храма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Неба в Пекине 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пример сплава мифологиче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ских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и религиозно-нравственных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представлений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Древнего Ки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softHyphen/>
        <w:t>тая.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Япония (1 час)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Культ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природы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кредо японской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архитектуры.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Японские сады как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сплав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мифологии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синтоизма и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философско-религиозных воззрений буддизма. Райский сад монастыря Бёдоин в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Удзи.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Философский сад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камней Рёандзи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Киото. Чайный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сад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«Сосны и лютни» виллы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Кацура близ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Киото.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Ближний Восток (2 часа)</w:t>
      </w: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Образ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рая в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архитектуре мечетей и общественных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сооруже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ний.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Колонная мечеть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Кордове. Купольная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Голубая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мечеть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в Стамбуле.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Площадь Регистан в Самарканде. Образ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>мусульман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softHyphen/>
        <w:t xml:space="preserve">ского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 xml:space="preserve">рая в архитектуре </w:t>
      </w:r>
      <w:r w:rsidRPr="007E3174">
        <w:rPr>
          <w:rFonts w:ascii="Times New Roman" w:hAnsi="Times New Roman" w:cs="Times New Roman"/>
          <w:color w:val="212121"/>
          <w:sz w:val="24"/>
          <w:szCs w:val="24"/>
        </w:rPr>
        <w:t xml:space="preserve">дворцов. </w:t>
      </w:r>
      <w:r w:rsidRPr="007E3174">
        <w:rPr>
          <w:rFonts w:ascii="Times New Roman" w:hAnsi="Times New Roman" w:cs="Times New Roman"/>
          <w:color w:val="000000"/>
          <w:sz w:val="24"/>
          <w:szCs w:val="24"/>
        </w:rPr>
        <w:t>Альгамбра в Гранаде.</w:t>
      </w: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4" w:rsidRPr="007E3174" w:rsidRDefault="00882AC4" w:rsidP="007E317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882AC4" w:rsidRPr="007E3174" w:rsidRDefault="00882AC4" w:rsidP="007E3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482"/>
        <w:gridCol w:w="2238"/>
      </w:tblGrid>
      <w:tr w:rsidR="00882AC4" w:rsidRPr="00E46EC9">
        <w:tc>
          <w:tcPr>
            <w:tcW w:w="625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2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2AC4" w:rsidRPr="00E46EC9">
        <w:tc>
          <w:tcPr>
            <w:tcW w:w="625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ПЕРВОБЫТНОГО МИРА 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AC4" w:rsidRPr="00E46EC9">
        <w:tc>
          <w:tcPr>
            <w:tcW w:w="625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ДРЕВНЕГО МИРА 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2AC4" w:rsidRPr="00E46EC9">
        <w:tc>
          <w:tcPr>
            <w:tcW w:w="625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СРЕДНИХ ВЕКОВ 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2AC4" w:rsidRPr="00E46EC9">
        <w:tc>
          <w:tcPr>
            <w:tcW w:w="625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2AC4" w:rsidRPr="00E46EC9">
        <w:tc>
          <w:tcPr>
            <w:tcW w:w="7107" w:type="dxa"/>
            <w:gridSpan w:val="2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8" w:type="dxa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Default="00882AC4"/>
    <w:p w:rsidR="00882AC4" w:rsidRPr="0094282D" w:rsidRDefault="00882AC4">
      <w:pPr>
        <w:rPr>
          <w:rFonts w:ascii="Times New Roman" w:hAnsi="Times New Roman" w:cs="Times New Roman"/>
          <w:sz w:val="24"/>
          <w:szCs w:val="24"/>
        </w:rPr>
      </w:pPr>
    </w:p>
    <w:p w:rsidR="00882AC4" w:rsidRPr="0094282D" w:rsidRDefault="00882AC4" w:rsidP="000F5BF6">
      <w:pPr>
        <w:tabs>
          <w:tab w:val="left" w:pos="10348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282D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882AC4" w:rsidRPr="0094282D" w:rsidRDefault="00882AC4" w:rsidP="000F5BF6">
      <w:pPr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82D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 </w:t>
      </w:r>
    </w:p>
    <w:tbl>
      <w:tblPr>
        <w:tblW w:w="19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478"/>
        <w:gridCol w:w="2295"/>
        <w:gridCol w:w="1501"/>
        <w:gridCol w:w="851"/>
        <w:gridCol w:w="1056"/>
        <w:gridCol w:w="895"/>
        <w:gridCol w:w="1908"/>
        <w:gridCol w:w="925"/>
        <w:gridCol w:w="1525"/>
        <w:gridCol w:w="1525"/>
        <w:gridCol w:w="1525"/>
        <w:gridCol w:w="1525"/>
        <w:gridCol w:w="1525"/>
        <w:gridCol w:w="1525"/>
      </w:tblGrid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90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Цели урока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Д/з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9909" w:type="dxa"/>
            <w:gridSpan w:val="9"/>
          </w:tcPr>
          <w:p w:rsidR="00882AC4" w:rsidRPr="00E46EC9" w:rsidRDefault="00882AC4" w:rsidP="00E46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КУЛЬТУРА ПЕРВОБЫТНОГО МИРА (3 ЧАСА)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Миф — основа ранних представлений о мире. Космогонические мифы. Древние образы.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особенности языка различных видов искусства.</w:t>
            </w: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82AC4" w:rsidRPr="00E46EC9" w:rsidRDefault="00882AC4" w:rsidP="00E4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С.14-18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Славянские земледельческие обряды. Фольклор как отражение первичного мифа.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19-23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Зарождение искусства. Художественный образ — основное средство отражения и познания мира в первобытном искусстве. Геометрический орнамент.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С. 23-29</w:t>
            </w:r>
          </w:p>
        </w:tc>
      </w:tr>
      <w:tr w:rsidR="00882AC4" w:rsidRPr="00E46EC9">
        <w:tc>
          <w:tcPr>
            <w:tcW w:w="9909" w:type="dxa"/>
            <w:gridSpan w:val="9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КУЛЬТУРА ДРЕВНЕГО МИРА (14 ЧАСОВ)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c>
          <w:tcPr>
            <w:tcW w:w="9909" w:type="dxa"/>
            <w:gridSpan w:val="9"/>
            <w:tcBorders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Месопотамия (1 час)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Месопотамский зиккурат — жилище бога. Глазурованный кирпич и ритмический узор — основные декоративные средства.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эпохой, стилем, направлением.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32-37</w:t>
            </w:r>
          </w:p>
        </w:tc>
      </w:tr>
      <w:tr w:rsidR="00882AC4" w:rsidRPr="00E46EC9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Египет (2 часа)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Воплощение идеи вечной жизни в архитектуре некропо</w:t>
            </w:r>
            <w:r w:rsidRPr="00E46EC9">
              <w:rPr>
                <w:rFonts w:ascii="Times New Roman" w:hAnsi="Times New Roman" w:cs="Times New Roman"/>
                <w:sz w:val="24"/>
                <w:szCs w:val="24"/>
              </w:rPr>
              <w:softHyphen/>
              <w:t>лей. Наземный храм — символ вечного самовозрождения бога Ра.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эпохой, стилем, направлением.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38-43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Магия. Декор гробниц.</w:t>
            </w: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Канон изображения фигуры  на плоскости.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произведения и соотносить их с опре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деленной эпохой, стилем, направлением.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44-49</w:t>
            </w:r>
          </w:p>
        </w:tc>
      </w:tr>
      <w:tr w:rsidR="00882AC4" w:rsidRPr="00E46EC9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Индия (2 часа)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Индуистский храм — мистический аналог тела-жертвы и священной горы. Роль скульптурного декора.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стилевые и сюжетные связи между произ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ведениями разных видов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50-54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Буддийские культовые сооружения — символ космоса и божественного присутствия.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С.55-59</w:t>
            </w:r>
          </w:p>
        </w:tc>
      </w:tr>
      <w:tr w:rsidR="00882AC4" w:rsidRPr="00E46EC9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Америка (1 час)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 индейцев Месамерики как воплощение мифа о жертве, давшей жизнь.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60-67</w:t>
            </w:r>
          </w:p>
        </w:tc>
      </w:tr>
      <w:tr w:rsidR="00882AC4" w:rsidRPr="00E46EC9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Крито-микенская культура (1 час)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Крито-микенская архитектура и декор как отражение мифа.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68-73</w:t>
            </w:r>
          </w:p>
        </w:tc>
      </w:tr>
      <w:tr w:rsidR="00882AC4" w:rsidRPr="00E46EC9">
        <w:tc>
          <w:tcPr>
            <w:tcW w:w="9909" w:type="dxa"/>
            <w:gridSpan w:val="9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Греция (4 часа)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Греческий храм — архитектурный образ союза людей и богов.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74-79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Эволюция греческого рельефа от архаики  до высокой классики.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79-84</w:t>
            </w:r>
          </w:p>
        </w:tc>
      </w:tr>
      <w:tr w:rsidR="00882AC4" w:rsidRPr="00E46EC9">
        <w:trPr>
          <w:gridAfter w:val="6"/>
          <w:wAfter w:w="9156" w:type="dxa"/>
        </w:trPr>
        <w:tc>
          <w:tcPr>
            <w:tcW w:w="478" w:type="dxa"/>
            <w:gridSpan w:val="2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Скульптура Древней Греции от архаики до поздней классики.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84-88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Синтез восточных и античных традиций в эллинизме. Гигантизм архитектурных форм. Экспрессия и натурализм скульптурного декора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88-93</w:t>
            </w:r>
          </w:p>
        </w:tc>
      </w:tr>
      <w:tr w:rsidR="00882AC4" w:rsidRPr="00E46EC9">
        <w:trPr>
          <w:gridBefore w:val="1"/>
        </w:trPr>
        <w:tc>
          <w:tcPr>
            <w:tcW w:w="9909" w:type="dxa"/>
            <w:gridSpan w:val="8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Древний Рим (2 часа)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римского градостроительства. Общественные здания периодов республики и империи.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 собственные суждения о произведениях клас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сики и современного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94-99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Планировка римского дома. Фреска и мозаика — основные средства декора.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100-105</w:t>
            </w:r>
          </w:p>
        </w:tc>
      </w:tr>
      <w:tr w:rsidR="00882AC4" w:rsidRPr="00E46EC9">
        <w:trPr>
          <w:gridBefore w:val="1"/>
        </w:trPr>
        <w:tc>
          <w:tcPr>
            <w:tcW w:w="9909" w:type="dxa"/>
            <w:gridSpan w:val="8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Раннехристианское искусство (1 час)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христианских храмов: ротонда и базилика. Мозаичный декор. Христианская символика.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собственные суждения о произведениях клас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сики и современного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106-11</w:t>
            </w:r>
          </w:p>
        </w:tc>
      </w:tr>
      <w:tr w:rsidR="00882AC4" w:rsidRPr="00E46EC9">
        <w:trPr>
          <w:gridBefore w:val="1"/>
        </w:trPr>
        <w:tc>
          <w:tcPr>
            <w:tcW w:w="9909" w:type="dxa"/>
            <w:gridSpan w:val="8"/>
          </w:tcPr>
          <w:p w:rsidR="00882AC4" w:rsidRPr="00E46EC9" w:rsidRDefault="00882AC4" w:rsidP="00E46E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КУЛЬТУРА СРЕДНИХ ВЕКОВ (14 ЧАСОВ)</w:t>
            </w: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Before w:val="1"/>
        </w:trPr>
        <w:tc>
          <w:tcPr>
            <w:tcW w:w="9909" w:type="dxa"/>
            <w:gridSpan w:val="8"/>
            <w:tcBorders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Византия и Древняя Русь (7 часов)</w:t>
            </w: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</w:pPr>
          </w:p>
        </w:tc>
        <w:tc>
          <w:tcPr>
            <w:tcW w:w="1526" w:type="dxa"/>
          </w:tcPr>
          <w:p w:rsidR="00882AC4" w:rsidRPr="00E46EC9" w:rsidRDefault="00882AC4" w:rsidP="00E46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Византийский центрально-купольный храм как обиталище Бога на земле. Космическая символика.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виды и жанры искусства; изученные направления и стили мировой художественной культуры.</w:t>
            </w: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</w:p>
          <w:p w:rsidR="00882AC4" w:rsidRPr="00E46EC9" w:rsidRDefault="00882AC4" w:rsidP="00E46EC9">
            <w:pPr>
              <w:spacing w:after="0" w:line="240" w:lineRule="auto"/>
              <w:rPr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114-118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Топографическая и времен-ная символика храма. Стилистическое многообра-зие крестово-купольных храмов Древней Руси.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119-123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Византийский стиль в мозаичном декоре.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123-126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Византийский стиль в иконописи. Икона.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126-131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московской школы иконописи. Русский иконостас.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132-135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архитектурная школа. Раннемосковское зодчество. Ренессансные черты в ансамбле Московского Кремля. Новый тип шатрового храма.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языка различных видов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135-140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Фресковые росписи на тему Величания Богородицы. Знаменный распев.   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140-145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Западная Европа (4 часа)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Дороманская культура. «Каролингское Возрождение». Архитектура, мозаичный и фресковый декор.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произведения и соотносить их с опре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деленной эпохой, стилем, направлением;</w:t>
            </w: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стилевые и сюжетные связи между произ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ведениями разных видов искусства;</w:t>
            </w: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146-151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Романская культура. Отображение жизни человека Средних веков в архитектуре монастырских базилик, барельефах, фресках, витражах.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152-158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Готика. Готический храм — образ мира. Внутренний декор храма: витражи, скульптура, шпалеры.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158-164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этапы развития готического стиля. Регио</w:t>
            </w: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нальные особенности готики. Франция.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165-171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  <w:tcBorders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Новое искусство — Арс нова (3 часа)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5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Проторенессанс в Италии. Эстетика Аре нова   в литературе.</w:t>
            </w:r>
          </w:p>
        </w:tc>
        <w:tc>
          <w:tcPr>
            <w:tcW w:w="1501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172-178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Аллегорические циклы Арс нова.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178-184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Специфика Аре нова на Севере.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184-189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</w:tcPr>
          <w:p w:rsidR="00882AC4" w:rsidRPr="00E46EC9" w:rsidRDefault="00882AC4" w:rsidP="00E46E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</w:t>
            </w:r>
          </w:p>
          <w:p w:rsidR="00882AC4" w:rsidRPr="00E46EC9" w:rsidRDefault="00882AC4" w:rsidP="00E46E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Китай (1 час)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инь и ян — основа китайской культуры. Архитектура как воплощение мифологических и религи-озно-нравственных представ-лений Древнего Китая.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собственные суждения о произведениях клас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сики и современного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192-201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  <w:tcBorders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Япония (1 час)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Японские сады как квинтэссенция мифологии синтоизма и философско-религиозных воззрений буддизма.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собственные суждения о произведениях клас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сики и современного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202-209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9909" w:type="dxa"/>
            <w:gridSpan w:val="8"/>
            <w:tcBorders>
              <w:top w:val="nil"/>
            </w:tcBorders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Ближний Восток (2 часа)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рая в архитектуре мечетей.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произведения и соотносить их с опре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деленной эпохой, стилем, направлением; устанавливать стилевые и сюжетные связи между произ</w:t>
            </w:r>
            <w:r w:rsidRPr="00E46E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ведениями разных видов искусства.</w:t>
            </w: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210-216</w:t>
            </w:r>
          </w:p>
        </w:tc>
      </w:tr>
      <w:tr w:rsidR="00882AC4" w:rsidRPr="00E46EC9">
        <w:trPr>
          <w:gridBefore w:val="1"/>
          <w:gridAfter w:val="6"/>
          <w:wAfter w:w="9156" w:type="dxa"/>
        </w:trPr>
        <w:tc>
          <w:tcPr>
            <w:tcW w:w="478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мусульманского рая в архитектуре дворцов.</w:t>
            </w:r>
          </w:p>
        </w:tc>
        <w:tc>
          <w:tcPr>
            <w:tcW w:w="150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1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82AC4" w:rsidRPr="00E46EC9" w:rsidRDefault="00882AC4" w:rsidP="00E46EC9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C4" w:rsidRDefault="00882AC4"/>
    <w:p w:rsidR="00882AC4" w:rsidRDefault="00882AC4"/>
    <w:sectPr w:rsidR="00882AC4" w:rsidSect="00C07B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24" w:rsidRDefault="002A7C24" w:rsidP="00783C9F">
      <w:pPr>
        <w:spacing w:after="0" w:line="240" w:lineRule="auto"/>
      </w:pPr>
      <w:r>
        <w:separator/>
      </w:r>
    </w:p>
  </w:endnote>
  <w:endnote w:type="continuationSeparator" w:id="1">
    <w:p w:rsidR="002A7C24" w:rsidRDefault="002A7C24" w:rsidP="0078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C4" w:rsidRDefault="00E75AD7">
    <w:pPr>
      <w:pStyle w:val="a5"/>
      <w:jc w:val="right"/>
    </w:pPr>
    <w:r>
      <w:fldChar w:fldCharType="begin"/>
    </w:r>
    <w:r w:rsidR="00AD78D2">
      <w:instrText>PAGE   \* MERGEFORMAT</w:instrText>
    </w:r>
    <w:r>
      <w:fldChar w:fldCharType="separate"/>
    </w:r>
    <w:r w:rsidR="001D2A93">
      <w:rPr>
        <w:noProof/>
      </w:rPr>
      <w:t>2</w:t>
    </w:r>
    <w:r>
      <w:rPr>
        <w:noProof/>
      </w:rPr>
      <w:fldChar w:fldCharType="end"/>
    </w:r>
  </w:p>
  <w:p w:rsidR="00882AC4" w:rsidRDefault="00882A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24" w:rsidRDefault="002A7C24" w:rsidP="00783C9F">
      <w:pPr>
        <w:spacing w:after="0" w:line="240" w:lineRule="auto"/>
      </w:pPr>
      <w:r>
        <w:separator/>
      </w:r>
    </w:p>
  </w:footnote>
  <w:footnote w:type="continuationSeparator" w:id="1">
    <w:p w:rsidR="002A7C24" w:rsidRDefault="002A7C24" w:rsidP="0078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C4" w:rsidRDefault="00882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9F"/>
    <w:rsid w:val="000626EF"/>
    <w:rsid w:val="000F5BF6"/>
    <w:rsid w:val="00121B5D"/>
    <w:rsid w:val="001716DD"/>
    <w:rsid w:val="001917C5"/>
    <w:rsid w:val="001D2A93"/>
    <w:rsid w:val="00210A7D"/>
    <w:rsid w:val="00246CDB"/>
    <w:rsid w:val="00281C2F"/>
    <w:rsid w:val="002A7C24"/>
    <w:rsid w:val="0031014D"/>
    <w:rsid w:val="003F07AD"/>
    <w:rsid w:val="004D187E"/>
    <w:rsid w:val="00530170"/>
    <w:rsid w:val="00560799"/>
    <w:rsid w:val="00602A65"/>
    <w:rsid w:val="006527C1"/>
    <w:rsid w:val="00745D95"/>
    <w:rsid w:val="00783C9F"/>
    <w:rsid w:val="007A3E00"/>
    <w:rsid w:val="007E3174"/>
    <w:rsid w:val="00813867"/>
    <w:rsid w:val="0082091B"/>
    <w:rsid w:val="00871F3C"/>
    <w:rsid w:val="00882AC4"/>
    <w:rsid w:val="0094282D"/>
    <w:rsid w:val="00965D31"/>
    <w:rsid w:val="009F650C"/>
    <w:rsid w:val="00A2295F"/>
    <w:rsid w:val="00AA0020"/>
    <w:rsid w:val="00AD78D2"/>
    <w:rsid w:val="00C07B64"/>
    <w:rsid w:val="00C363DD"/>
    <w:rsid w:val="00CE111E"/>
    <w:rsid w:val="00D751E7"/>
    <w:rsid w:val="00E4265E"/>
    <w:rsid w:val="00E46EC9"/>
    <w:rsid w:val="00E75AD7"/>
    <w:rsid w:val="00EE55B5"/>
    <w:rsid w:val="00F2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C9F"/>
  </w:style>
  <w:style w:type="paragraph" w:styleId="a5">
    <w:name w:val="footer"/>
    <w:basedOn w:val="a"/>
    <w:link w:val="a6"/>
    <w:uiPriority w:val="99"/>
    <w:rsid w:val="0078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3C9F"/>
  </w:style>
  <w:style w:type="table" w:styleId="a7">
    <w:name w:val="Table Grid"/>
    <w:basedOn w:val="a1"/>
    <w:uiPriority w:val="99"/>
    <w:rsid w:val="007E3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E317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F5B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3027</Words>
  <Characters>17258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17</cp:revision>
  <cp:lastPrinted>2016-10-04T16:05:00Z</cp:lastPrinted>
  <dcterms:created xsi:type="dcterms:W3CDTF">2016-10-04T15:37:00Z</dcterms:created>
  <dcterms:modified xsi:type="dcterms:W3CDTF">2018-09-28T06:12:00Z</dcterms:modified>
</cp:coreProperties>
</file>